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BF8FB6" w14:textId="34F8EF4B" w:rsidR="00970B81" w:rsidRPr="009016FE" w:rsidRDefault="004E3939" w:rsidP="009016FE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 w:rsidRPr="009016FE">
        <w:rPr>
          <w:b/>
          <w:noProof/>
          <w:sz w:val="24"/>
        </w:rPr>
        <w:t xml:space="preserve">3GPP </w:t>
      </w:r>
      <w:bookmarkStart w:id="0" w:name="OLE_LINK50"/>
      <w:bookmarkStart w:id="1" w:name="OLE_LINK51"/>
      <w:bookmarkStart w:id="2" w:name="OLE_LINK52"/>
      <w:r w:rsidRPr="009016FE">
        <w:rPr>
          <w:b/>
          <w:noProof/>
          <w:sz w:val="24"/>
        </w:rPr>
        <w:t xml:space="preserve">TSG </w:t>
      </w:r>
      <w:r w:rsidR="00112F73">
        <w:rPr>
          <w:b/>
          <w:noProof/>
          <w:sz w:val="24"/>
        </w:rPr>
        <w:t>SA</w:t>
      </w:r>
      <w:r w:rsidRPr="009016FE">
        <w:rPr>
          <w:b/>
          <w:noProof/>
          <w:sz w:val="24"/>
        </w:rPr>
        <w:t xml:space="preserve"> WG</w:t>
      </w:r>
      <w:bookmarkEnd w:id="0"/>
      <w:bookmarkEnd w:id="1"/>
      <w:bookmarkEnd w:id="2"/>
      <w:r w:rsidR="00112F73">
        <w:rPr>
          <w:b/>
          <w:noProof/>
          <w:sz w:val="24"/>
        </w:rPr>
        <w:t>3</w:t>
      </w:r>
      <w:r w:rsidR="009016FE" w:rsidRPr="009016FE">
        <w:rPr>
          <w:b/>
          <w:noProof/>
          <w:sz w:val="24"/>
        </w:rPr>
        <w:t xml:space="preserve"> </w:t>
      </w:r>
      <w:r w:rsidRPr="009016FE">
        <w:rPr>
          <w:b/>
          <w:noProof/>
          <w:sz w:val="24"/>
        </w:rPr>
        <w:t xml:space="preserve">Meeting </w:t>
      </w:r>
      <w:r w:rsidR="002A6E64">
        <w:rPr>
          <w:b/>
          <w:noProof/>
          <w:sz w:val="24"/>
        </w:rPr>
        <w:t>1</w:t>
      </w:r>
      <w:r w:rsidR="005F5039">
        <w:rPr>
          <w:b/>
          <w:noProof/>
          <w:sz w:val="24"/>
        </w:rPr>
        <w:t>0</w:t>
      </w:r>
      <w:r w:rsidR="00983DE8">
        <w:rPr>
          <w:b/>
          <w:noProof/>
          <w:sz w:val="24"/>
        </w:rPr>
        <w:t>4</w:t>
      </w:r>
      <w:r w:rsidR="00774563">
        <w:rPr>
          <w:b/>
          <w:noProof/>
          <w:sz w:val="24"/>
        </w:rPr>
        <w:t>-e</w:t>
      </w:r>
      <w:r w:rsidRPr="009016FE">
        <w:rPr>
          <w:b/>
          <w:noProof/>
          <w:sz w:val="24"/>
        </w:rPr>
        <w:tab/>
      </w:r>
      <w:r w:rsidR="00983DE8">
        <w:rPr>
          <w:b/>
          <w:noProof/>
          <w:sz w:val="24"/>
        </w:rPr>
        <w:t xml:space="preserve">        </w:t>
      </w:r>
      <w:r w:rsidR="00601261" w:rsidRPr="00601261">
        <w:rPr>
          <w:b/>
          <w:noProof/>
          <w:sz w:val="24"/>
        </w:rPr>
        <w:t>S3-21</w:t>
      </w:r>
      <w:r w:rsidR="00970B81">
        <w:rPr>
          <w:b/>
          <w:noProof/>
          <w:sz w:val="24"/>
        </w:rPr>
        <w:t>2794</w:t>
      </w:r>
    </w:p>
    <w:p w14:paraId="0F87B0C2" w14:textId="67BA293D" w:rsidR="00D410A4" w:rsidRDefault="00774563" w:rsidP="00D410A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FF5BA4">
        <w:rPr>
          <w:b/>
          <w:noProof/>
          <w:sz w:val="24"/>
        </w:rPr>
        <w:t xml:space="preserve">, </w:t>
      </w:r>
      <w:r w:rsidR="00112F73">
        <w:rPr>
          <w:b/>
          <w:noProof/>
          <w:sz w:val="24"/>
        </w:rPr>
        <w:t>1</w:t>
      </w:r>
      <w:r w:rsidR="00983DE8">
        <w:rPr>
          <w:b/>
          <w:noProof/>
          <w:sz w:val="24"/>
        </w:rPr>
        <w:t>6</w:t>
      </w:r>
      <w:r w:rsidR="00865DE8">
        <w:rPr>
          <w:b/>
          <w:noProof/>
          <w:sz w:val="24"/>
        </w:rPr>
        <w:t>-2</w:t>
      </w:r>
      <w:r w:rsidR="00983DE8">
        <w:rPr>
          <w:b/>
          <w:noProof/>
          <w:sz w:val="24"/>
        </w:rPr>
        <w:t>7</w:t>
      </w:r>
      <w:r w:rsidR="00865DE8">
        <w:rPr>
          <w:b/>
          <w:noProof/>
          <w:sz w:val="24"/>
        </w:rPr>
        <w:t xml:space="preserve"> </w:t>
      </w:r>
      <w:r w:rsidR="00983DE8">
        <w:rPr>
          <w:b/>
          <w:noProof/>
          <w:sz w:val="24"/>
        </w:rPr>
        <w:t>August</w:t>
      </w:r>
      <w:r w:rsidR="00240AD6">
        <w:rPr>
          <w:b/>
          <w:noProof/>
          <w:sz w:val="24"/>
        </w:rPr>
        <w:t xml:space="preserve"> 2021</w:t>
      </w:r>
    </w:p>
    <w:p w14:paraId="6394C83C" w14:textId="77777777" w:rsidR="0016083D" w:rsidRDefault="0016083D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DD283C1" w14:textId="7777777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E8227F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FB082D" w:rsidRPr="00FB082D">
        <w:rPr>
          <w:rFonts w:ascii="Arial" w:hAnsi="Arial" w:cs="Arial"/>
          <w:b/>
          <w:sz w:val="22"/>
          <w:szCs w:val="22"/>
        </w:rPr>
        <w:t>Small data transmission</w:t>
      </w:r>
    </w:p>
    <w:p w14:paraId="70157AC5" w14:textId="0F0F9BF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EE42C4">
        <w:rPr>
          <w:rFonts w:ascii="Arial" w:hAnsi="Arial" w:cs="Arial"/>
          <w:b/>
          <w:bCs/>
          <w:sz w:val="22"/>
          <w:szCs w:val="22"/>
        </w:rPr>
        <w:t>S3</w:t>
      </w:r>
      <w:r w:rsidR="00B12C06" w:rsidRPr="00B12C06">
        <w:rPr>
          <w:rFonts w:ascii="Arial" w:hAnsi="Arial" w:cs="Arial"/>
          <w:b/>
          <w:bCs/>
          <w:sz w:val="22"/>
          <w:szCs w:val="22"/>
        </w:rPr>
        <w:t>-</w:t>
      </w:r>
      <w:r w:rsidR="00EE42C4">
        <w:rPr>
          <w:rFonts w:ascii="Arial" w:hAnsi="Arial" w:cs="Arial"/>
          <w:b/>
          <w:bCs/>
          <w:sz w:val="22"/>
          <w:szCs w:val="22"/>
        </w:rPr>
        <w:t>21</w:t>
      </w:r>
      <w:r w:rsidR="00C956F7">
        <w:rPr>
          <w:rFonts w:ascii="Arial" w:hAnsi="Arial" w:cs="Arial"/>
          <w:b/>
          <w:bCs/>
          <w:sz w:val="22"/>
          <w:szCs w:val="22"/>
        </w:rPr>
        <w:t>2</w:t>
      </w:r>
      <w:r w:rsidR="00EE42C4">
        <w:rPr>
          <w:rFonts w:ascii="Arial" w:hAnsi="Arial" w:cs="Arial"/>
          <w:b/>
          <w:bCs/>
          <w:sz w:val="22"/>
          <w:szCs w:val="22"/>
        </w:rPr>
        <w:t>42</w:t>
      </w:r>
      <w:r w:rsidR="00C956F7">
        <w:rPr>
          <w:rFonts w:ascii="Arial" w:hAnsi="Arial" w:cs="Arial"/>
          <w:b/>
          <w:bCs/>
          <w:sz w:val="22"/>
          <w:szCs w:val="22"/>
        </w:rPr>
        <w:t>8</w:t>
      </w:r>
      <w:r w:rsidR="00601261">
        <w:rPr>
          <w:rFonts w:ascii="Arial" w:hAnsi="Arial" w:cs="Arial"/>
          <w:b/>
          <w:bCs/>
          <w:sz w:val="22"/>
          <w:szCs w:val="22"/>
        </w:rPr>
        <w:t xml:space="preserve"> </w:t>
      </w:r>
      <w:r w:rsidR="00A54619">
        <w:rPr>
          <w:rFonts w:ascii="Arial" w:hAnsi="Arial" w:cs="Arial"/>
          <w:b/>
          <w:bCs/>
          <w:sz w:val="22"/>
          <w:szCs w:val="22"/>
        </w:rPr>
        <w:t>(</w:t>
      </w:r>
      <w:r w:rsidR="00FB082D" w:rsidRPr="00FB082D">
        <w:rPr>
          <w:rFonts w:ascii="Arial" w:hAnsi="Arial" w:cs="Arial"/>
          <w:b/>
          <w:bCs/>
          <w:sz w:val="22"/>
          <w:szCs w:val="22"/>
        </w:rPr>
        <w:t>R2-210</w:t>
      </w:r>
      <w:r w:rsidR="00EE42C4">
        <w:rPr>
          <w:rFonts w:ascii="Arial" w:hAnsi="Arial" w:cs="Arial"/>
          <w:b/>
          <w:bCs/>
          <w:sz w:val="22"/>
          <w:szCs w:val="22"/>
        </w:rPr>
        <w:t>4401</w:t>
      </w:r>
      <w:r w:rsidR="00A54619">
        <w:rPr>
          <w:rFonts w:ascii="Arial" w:hAnsi="Arial" w:cs="Arial"/>
          <w:b/>
          <w:bCs/>
          <w:sz w:val="22"/>
          <w:szCs w:val="22"/>
        </w:rPr>
        <w:t>)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</w:t>
      </w:r>
      <w:r w:rsidR="00FB082D" w:rsidRPr="00FB082D">
        <w:t xml:space="preserve"> </w:t>
      </w:r>
      <w:r w:rsidR="00EE42C4" w:rsidRPr="00EE42C4">
        <w:rPr>
          <w:rFonts w:ascii="Arial" w:hAnsi="Arial" w:cs="Arial"/>
          <w:b/>
          <w:bCs/>
          <w:sz w:val="22"/>
          <w:szCs w:val="22"/>
        </w:rPr>
        <w:t>Small data transmissions</w:t>
      </w:r>
    </w:p>
    <w:p w14:paraId="0313DAD8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8428D"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14:paraId="2BBF4CF0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FB082D" w:rsidRPr="00FB082D">
        <w:rPr>
          <w:rFonts w:ascii="Arial" w:hAnsi="Arial" w:cs="Arial"/>
          <w:b/>
          <w:bCs/>
          <w:sz w:val="22"/>
          <w:szCs w:val="22"/>
        </w:rPr>
        <w:t>NR_SmallData_INACTIVE</w:t>
      </w:r>
      <w:proofErr w:type="spellEnd"/>
      <w:r w:rsidR="00FB082D" w:rsidRPr="00FB082D">
        <w:rPr>
          <w:rFonts w:ascii="Arial" w:hAnsi="Arial" w:cs="Arial"/>
          <w:b/>
          <w:bCs/>
          <w:sz w:val="22"/>
          <w:szCs w:val="22"/>
        </w:rPr>
        <w:t>-Core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64F75D1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0BA49C5" w14:textId="77777777" w:rsidR="00B97703" w:rsidRPr="001225EB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proofErr w:type="gramStart"/>
      <w:r w:rsidRPr="001225EB">
        <w:rPr>
          <w:rFonts w:ascii="Arial" w:hAnsi="Arial" w:cs="Arial"/>
          <w:b/>
          <w:sz w:val="22"/>
          <w:szCs w:val="22"/>
          <w:lang w:val="fr-FR"/>
        </w:rPr>
        <w:t>Source:</w:t>
      </w:r>
      <w:proofErr w:type="gramEnd"/>
      <w:r w:rsidRPr="001225EB">
        <w:rPr>
          <w:rFonts w:ascii="Arial" w:hAnsi="Arial" w:cs="Arial"/>
          <w:b/>
          <w:sz w:val="22"/>
          <w:szCs w:val="22"/>
          <w:lang w:val="fr-FR"/>
        </w:rPr>
        <w:tab/>
      </w:r>
      <w:r w:rsidR="00EE42C4" w:rsidRPr="001225EB">
        <w:rPr>
          <w:rFonts w:ascii="Arial" w:hAnsi="Arial" w:cs="Arial"/>
          <w:b/>
          <w:sz w:val="22"/>
          <w:szCs w:val="22"/>
          <w:lang w:val="fr-FR"/>
        </w:rPr>
        <w:t>SA3</w:t>
      </w:r>
    </w:p>
    <w:p w14:paraId="05ACAFF6" w14:textId="77777777" w:rsidR="00B97703" w:rsidRPr="001225E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proofErr w:type="gramStart"/>
      <w:r w:rsidRPr="001225EB">
        <w:rPr>
          <w:rFonts w:ascii="Arial" w:hAnsi="Arial" w:cs="Arial"/>
          <w:b/>
          <w:sz w:val="22"/>
          <w:szCs w:val="22"/>
          <w:lang w:val="fr-FR"/>
        </w:rPr>
        <w:t>To:</w:t>
      </w:r>
      <w:proofErr w:type="gramEnd"/>
      <w:r w:rsidRPr="001225EB">
        <w:rPr>
          <w:rFonts w:ascii="Arial" w:hAnsi="Arial" w:cs="Arial"/>
          <w:b/>
          <w:bCs/>
          <w:sz w:val="22"/>
          <w:szCs w:val="22"/>
          <w:lang w:val="fr-FR"/>
        </w:rPr>
        <w:tab/>
      </w:r>
      <w:bookmarkStart w:id="8" w:name="OLE_LINK42"/>
      <w:bookmarkStart w:id="9" w:name="OLE_LINK43"/>
      <w:bookmarkStart w:id="10" w:name="OLE_LINK44"/>
      <w:r w:rsidR="00FB082D" w:rsidRPr="001225EB">
        <w:rPr>
          <w:rFonts w:ascii="Arial" w:hAnsi="Arial" w:cs="Arial"/>
          <w:b/>
          <w:bCs/>
          <w:sz w:val="22"/>
          <w:szCs w:val="22"/>
          <w:lang w:val="fr-FR"/>
        </w:rPr>
        <w:t>RAN2</w:t>
      </w:r>
      <w:bookmarkEnd w:id="8"/>
      <w:bookmarkEnd w:id="9"/>
      <w:bookmarkEnd w:id="10"/>
    </w:p>
    <w:p w14:paraId="4CE715FB" w14:textId="0503B3D0" w:rsidR="00B97703" w:rsidRPr="00601261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11" w:name="OLE_LINK45"/>
      <w:bookmarkStart w:id="12" w:name="OLE_LINK46"/>
      <w:proofErr w:type="gramStart"/>
      <w:r w:rsidRPr="00601261">
        <w:rPr>
          <w:rFonts w:ascii="Arial" w:hAnsi="Arial" w:cs="Arial"/>
          <w:b/>
          <w:sz w:val="22"/>
          <w:szCs w:val="22"/>
          <w:lang w:val="fr-FR"/>
        </w:rPr>
        <w:t>Cc:</w:t>
      </w:r>
      <w:proofErr w:type="gramEnd"/>
      <w:r w:rsidRPr="00601261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601261" w:rsidRPr="00601261">
        <w:rPr>
          <w:rFonts w:ascii="Arial" w:hAnsi="Arial" w:cs="Arial"/>
          <w:b/>
          <w:bCs/>
          <w:sz w:val="22"/>
          <w:szCs w:val="22"/>
          <w:lang w:val="fr-FR"/>
        </w:rPr>
        <w:t>SA2</w:t>
      </w:r>
    </w:p>
    <w:bookmarkEnd w:id="11"/>
    <w:bookmarkEnd w:id="12"/>
    <w:p w14:paraId="58432A90" w14:textId="77777777" w:rsidR="00B97703" w:rsidRPr="00601261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23C4B1E0" w14:textId="0A9FF3B6" w:rsidR="00B97703" w:rsidRPr="00601261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601261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proofErr w:type="gramStart"/>
      <w:r w:rsidRPr="00601261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601261">
        <w:rPr>
          <w:rFonts w:ascii="Arial" w:hAnsi="Arial" w:cs="Arial"/>
          <w:b/>
          <w:sz w:val="22"/>
          <w:szCs w:val="22"/>
          <w:lang w:val="fr-FR"/>
        </w:rPr>
        <w:t>:</w:t>
      </w:r>
      <w:proofErr w:type="gramEnd"/>
      <w:r w:rsidRPr="00601261">
        <w:rPr>
          <w:rFonts w:ascii="Arial" w:hAnsi="Arial" w:cs="Arial"/>
          <w:b/>
          <w:bCs/>
          <w:sz w:val="22"/>
          <w:szCs w:val="22"/>
          <w:lang w:val="fr-FR"/>
        </w:rPr>
        <w:tab/>
      </w:r>
      <w:proofErr w:type="spellStart"/>
      <w:r w:rsidR="00983DE8">
        <w:rPr>
          <w:rFonts w:ascii="Arial" w:hAnsi="Arial" w:cs="Arial"/>
          <w:b/>
          <w:bCs/>
          <w:sz w:val="22"/>
          <w:szCs w:val="22"/>
          <w:lang w:val="fr-FR"/>
        </w:rPr>
        <w:t>Ivy</w:t>
      </w:r>
      <w:proofErr w:type="spellEnd"/>
      <w:r w:rsidR="00983DE8">
        <w:rPr>
          <w:rFonts w:ascii="Arial" w:hAnsi="Arial" w:cs="Arial"/>
          <w:b/>
          <w:bCs/>
          <w:sz w:val="22"/>
          <w:szCs w:val="22"/>
          <w:lang w:val="fr-FR"/>
        </w:rPr>
        <w:t xml:space="preserve"> Guo</w:t>
      </w:r>
    </w:p>
    <w:p w14:paraId="4BE8B6DD" w14:textId="3A97A359" w:rsidR="0028428D" w:rsidRPr="00601261" w:rsidRDefault="00B97703" w:rsidP="00E8227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601261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983DE8">
        <w:rPr>
          <w:rFonts w:ascii="Arial" w:hAnsi="Arial" w:cs="Arial"/>
          <w:b/>
          <w:bCs/>
          <w:sz w:val="22"/>
          <w:szCs w:val="22"/>
          <w:lang w:val="fr-FR"/>
        </w:rPr>
        <w:t>Ivy_guo</w:t>
      </w:r>
      <w:r w:rsidR="00FB082D" w:rsidRPr="00601261">
        <w:rPr>
          <w:rFonts w:ascii="Arial" w:hAnsi="Arial" w:cs="Arial"/>
          <w:b/>
          <w:bCs/>
          <w:sz w:val="22"/>
          <w:szCs w:val="22"/>
          <w:lang w:val="fr-FR"/>
        </w:rPr>
        <w:t>@</w:t>
      </w:r>
      <w:r w:rsidR="00983DE8">
        <w:rPr>
          <w:rFonts w:ascii="Arial" w:hAnsi="Arial" w:cs="Arial"/>
          <w:b/>
          <w:bCs/>
          <w:sz w:val="22"/>
          <w:szCs w:val="22"/>
          <w:lang w:val="fr-FR"/>
        </w:rPr>
        <w:t>apple</w:t>
      </w:r>
      <w:r w:rsidR="00FB082D" w:rsidRPr="00601261">
        <w:rPr>
          <w:rFonts w:ascii="Arial" w:hAnsi="Arial" w:cs="Arial"/>
          <w:b/>
          <w:bCs/>
          <w:sz w:val="22"/>
          <w:szCs w:val="22"/>
          <w:lang w:val="fr-FR"/>
        </w:rPr>
        <w:t>.com</w:t>
      </w:r>
    </w:p>
    <w:p w14:paraId="39BC29FB" w14:textId="77777777" w:rsidR="00B97703" w:rsidRPr="00601261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</w:p>
    <w:p w14:paraId="02A35908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F9B2906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0E81AFF7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8B345A">
        <w:rPr>
          <w:rFonts w:ascii="Arial" w:hAnsi="Arial" w:cs="Arial"/>
          <w:bCs/>
        </w:rPr>
        <w:t>none</w:t>
      </w:r>
    </w:p>
    <w:p w14:paraId="2048469D" w14:textId="77777777" w:rsidR="00B97703" w:rsidRDefault="00B97703">
      <w:pPr>
        <w:rPr>
          <w:rFonts w:ascii="Arial" w:hAnsi="Arial" w:cs="Arial"/>
        </w:rPr>
      </w:pPr>
    </w:p>
    <w:p w14:paraId="0FC9AB23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6B716BC" w14:textId="516D2983" w:rsidR="00692D45" w:rsidRPr="005F5039" w:rsidRDefault="00C076CB" w:rsidP="0028428D">
      <w:pPr>
        <w:rPr>
          <w:rFonts w:ascii="Arial" w:hAnsi="Arial" w:cs="Arial"/>
        </w:rPr>
      </w:pPr>
      <w:bookmarkStart w:id="13" w:name="_Hlk69931360"/>
      <w:r>
        <w:rPr>
          <w:rFonts w:ascii="Arial" w:hAnsi="Arial" w:cs="Arial"/>
        </w:rPr>
        <w:t>SA3</w:t>
      </w:r>
      <w:r w:rsidR="0028428D" w:rsidRPr="005F5039">
        <w:rPr>
          <w:rFonts w:ascii="Arial" w:hAnsi="Arial" w:cs="Arial"/>
        </w:rPr>
        <w:t xml:space="preserve"> </w:t>
      </w:r>
      <w:r w:rsidR="00601261">
        <w:rPr>
          <w:rFonts w:ascii="Arial" w:hAnsi="Arial" w:cs="Arial"/>
        </w:rPr>
        <w:t xml:space="preserve">would like to </w:t>
      </w:r>
      <w:r w:rsidR="0028428D" w:rsidRPr="005F5039">
        <w:rPr>
          <w:rFonts w:ascii="Arial" w:hAnsi="Arial" w:cs="Arial"/>
        </w:rPr>
        <w:t>thank RAN2 for their LS on Small data transmission.</w:t>
      </w:r>
      <w:r w:rsidR="00692D45" w:rsidRPr="005F5039">
        <w:rPr>
          <w:rFonts w:ascii="Arial" w:hAnsi="Arial" w:cs="Arial"/>
        </w:rPr>
        <w:t xml:space="preserve"> </w:t>
      </w:r>
    </w:p>
    <w:p w14:paraId="40EA02B5" w14:textId="24E17530" w:rsidR="00A66AF5" w:rsidRPr="00DA2B03" w:rsidRDefault="00C076CB" w:rsidP="00C076CB">
      <w:pPr>
        <w:rPr>
          <w:rFonts w:ascii="Arial" w:hAnsi="Arial" w:cs="Arial"/>
        </w:rPr>
      </w:pPr>
      <w:r>
        <w:rPr>
          <w:rFonts w:ascii="Arial" w:hAnsi="Arial" w:cs="Arial"/>
        </w:rPr>
        <w:t>RAN2</w:t>
      </w:r>
      <w:r w:rsidR="00A66AF5">
        <w:rPr>
          <w:rFonts w:ascii="Arial" w:hAnsi="Arial" w:cs="Arial"/>
        </w:rPr>
        <w:t xml:space="preserve"> asked the following questions:</w:t>
      </w:r>
    </w:p>
    <w:p w14:paraId="27FB122A" w14:textId="77777777" w:rsidR="00756FF2" w:rsidRDefault="00DA2B03" w:rsidP="00DA2B03">
      <w:pPr>
        <w:jc w:val="both"/>
        <w:rPr>
          <w:rFonts w:ascii="Arial" w:hAnsi="Arial" w:cs="Arial"/>
          <w:bCs/>
          <w:lang w:eastAsia="zh-CN"/>
        </w:rPr>
      </w:pPr>
      <w:bookmarkStart w:id="14" w:name="_Hlk69931230"/>
      <w:r w:rsidRPr="001678FD">
        <w:rPr>
          <w:rFonts w:ascii="Arial" w:hAnsi="Arial" w:cs="Arial"/>
          <w:bCs/>
          <w:lang w:eastAsia="zh-CN"/>
        </w:rPr>
        <w:t xml:space="preserve">Q1: </w:t>
      </w:r>
      <w:r w:rsidR="00D456C1" w:rsidRPr="001678FD">
        <w:rPr>
          <w:rFonts w:ascii="Arial" w:hAnsi="Arial" w:cs="Arial"/>
          <w:bCs/>
          <w:lang w:eastAsia="zh-CN"/>
        </w:rPr>
        <w:t xml:space="preserve"> Can a CCCH message reusing the I-</w:t>
      </w:r>
      <w:proofErr w:type="gramStart"/>
      <w:r w:rsidR="00D456C1" w:rsidRPr="001678FD">
        <w:rPr>
          <w:rFonts w:ascii="Arial" w:hAnsi="Arial" w:cs="Arial"/>
          <w:bCs/>
          <w:lang w:eastAsia="zh-CN"/>
        </w:rPr>
        <w:t>RNTI</w:t>
      </w:r>
      <w:proofErr w:type="gramEnd"/>
      <w:r w:rsidR="00D456C1" w:rsidRPr="001678FD">
        <w:rPr>
          <w:rFonts w:ascii="Arial" w:hAnsi="Arial" w:cs="Arial"/>
          <w:bCs/>
          <w:lang w:eastAsia="zh-CN"/>
        </w:rPr>
        <w:t xml:space="preserve"> and </w:t>
      </w:r>
      <w:proofErr w:type="spellStart"/>
      <w:r w:rsidR="00D456C1" w:rsidRPr="001678FD">
        <w:rPr>
          <w:rFonts w:ascii="Arial" w:hAnsi="Arial" w:cs="Arial"/>
          <w:bCs/>
          <w:lang w:eastAsia="zh-CN"/>
        </w:rPr>
        <w:t>resumeMAC</w:t>
      </w:r>
      <w:proofErr w:type="spellEnd"/>
      <w:r w:rsidR="00D456C1" w:rsidRPr="001678FD">
        <w:rPr>
          <w:rFonts w:ascii="Arial" w:hAnsi="Arial" w:cs="Arial"/>
          <w:bCs/>
          <w:lang w:eastAsia="zh-CN"/>
        </w:rPr>
        <w:t>-I be transmitted again in the same cell after SDT</w:t>
      </w:r>
      <w:r w:rsidR="00D456C1" w:rsidRPr="001678FD">
        <w:rPr>
          <w:rFonts w:ascii="Arial" w:hAnsi="Arial" w:cs="Arial" w:hint="eastAsia"/>
          <w:bCs/>
          <w:lang w:eastAsia="zh-CN"/>
        </w:rPr>
        <w:t xml:space="preserve"> </w:t>
      </w:r>
      <w:r w:rsidR="00D456C1" w:rsidRPr="001678FD">
        <w:rPr>
          <w:rFonts w:ascii="Arial" w:hAnsi="Arial" w:cs="Arial"/>
          <w:bCs/>
          <w:lang w:eastAsia="zh-CN"/>
        </w:rPr>
        <w:t>initiation, e.g.</w:t>
      </w:r>
      <w:r w:rsidR="00576797">
        <w:rPr>
          <w:rFonts w:ascii="Arial" w:hAnsi="Arial" w:cs="Arial"/>
          <w:bCs/>
          <w:lang w:eastAsia="zh-CN"/>
        </w:rPr>
        <w:t>,</w:t>
      </w:r>
      <w:r w:rsidR="00D456C1" w:rsidRPr="001678FD">
        <w:rPr>
          <w:rFonts w:ascii="Arial" w:hAnsi="Arial" w:cs="Arial"/>
          <w:bCs/>
          <w:lang w:eastAsia="zh-CN"/>
        </w:rPr>
        <w:t xml:space="preserve"> similar to legacy RRC Reject case (but without having received RRC Reject at the UE)?</w:t>
      </w:r>
    </w:p>
    <w:p w14:paraId="631FD022" w14:textId="540986D2" w:rsidR="00785A63" w:rsidRPr="00A4731D" w:rsidRDefault="00785A63" w:rsidP="00DA2B03">
      <w:pPr>
        <w:jc w:val="both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Cs/>
          <w:lang w:val="en-US" w:eastAsia="zh-CN"/>
        </w:rPr>
        <w:t>A</w:t>
      </w:r>
      <w:r w:rsidRPr="00785A63">
        <w:rPr>
          <w:rFonts w:ascii="Arial" w:hAnsi="Arial" w:cs="Arial"/>
          <w:bCs/>
          <w:lang w:val="en-US" w:eastAsia="zh-CN"/>
        </w:rPr>
        <w:t xml:space="preserve">1: </w:t>
      </w:r>
      <w:r w:rsidR="00A821C4">
        <w:rPr>
          <w:rFonts w:ascii="Arial" w:hAnsi="Arial" w:cs="Arial"/>
          <w:bCs/>
          <w:lang w:val="en-US" w:eastAsia="zh-CN"/>
        </w:rPr>
        <w:t>Strictly speaking, t</w:t>
      </w:r>
      <w:r w:rsidR="00A821C4" w:rsidRPr="00785A63">
        <w:rPr>
          <w:rFonts w:ascii="Arial" w:hAnsi="Arial" w:cs="Arial"/>
          <w:bCs/>
          <w:lang w:val="en-US" w:eastAsia="zh-CN"/>
        </w:rPr>
        <w:t xml:space="preserve">here could be a scenario when an attacker may cause termination of legitimate SDT session by capturing a first SDT </w:t>
      </w:r>
      <w:proofErr w:type="spellStart"/>
      <w:r w:rsidR="00A821C4" w:rsidRPr="00785A63">
        <w:rPr>
          <w:rFonts w:ascii="Arial" w:hAnsi="Arial" w:cs="Arial"/>
          <w:bCs/>
          <w:lang w:val="en-US" w:eastAsia="zh-CN"/>
        </w:rPr>
        <w:t>RRCResumeRequest</w:t>
      </w:r>
      <w:proofErr w:type="spellEnd"/>
      <w:r w:rsidR="00A821C4" w:rsidRPr="00785A63">
        <w:rPr>
          <w:rFonts w:ascii="Arial" w:hAnsi="Arial" w:cs="Arial"/>
          <w:bCs/>
          <w:lang w:val="en-US" w:eastAsia="zh-CN"/>
        </w:rPr>
        <w:t xml:space="preserve"> and replaying it as a second non-SDT </w:t>
      </w:r>
      <w:proofErr w:type="spellStart"/>
      <w:r w:rsidR="00A821C4" w:rsidRPr="00785A63">
        <w:rPr>
          <w:rFonts w:ascii="Arial" w:hAnsi="Arial" w:cs="Arial"/>
          <w:bCs/>
          <w:lang w:val="en-US" w:eastAsia="zh-CN"/>
        </w:rPr>
        <w:t>RRCResumeRequest</w:t>
      </w:r>
      <w:proofErr w:type="spellEnd"/>
      <w:r w:rsidR="00A821C4" w:rsidRPr="00785A63">
        <w:rPr>
          <w:rFonts w:ascii="Arial" w:hAnsi="Arial" w:cs="Arial"/>
          <w:bCs/>
          <w:lang w:val="en-US" w:eastAsia="zh-CN"/>
        </w:rPr>
        <w:t>.</w:t>
      </w:r>
      <w:r w:rsidR="00A821C4">
        <w:rPr>
          <w:rFonts w:ascii="Arial" w:hAnsi="Arial" w:cs="Arial"/>
          <w:bCs/>
          <w:lang w:val="en-US" w:eastAsia="zh-CN"/>
        </w:rPr>
        <w:t xml:space="preserve"> But the situation is same as the legacy RRC Reject case.</w:t>
      </w:r>
      <w:r w:rsidR="00A821C4" w:rsidRPr="00785A63">
        <w:rPr>
          <w:rFonts w:ascii="Arial" w:hAnsi="Arial" w:cs="Arial"/>
          <w:bCs/>
          <w:lang w:val="en-US" w:eastAsia="zh-CN"/>
        </w:rPr>
        <w:t xml:space="preserve"> If RAN2 </w:t>
      </w:r>
      <w:r w:rsidR="00A821C4">
        <w:rPr>
          <w:rFonts w:ascii="Arial" w:hAnsi="Arial" w:cs="Arial"/>
          <w:bCs/>
          <w:lang w:val="en-US" w:eastAsia="zh-CN"/>
        </w:rPr>
        <w:t>does not worry about the legacy RRC Reject case</w:t>
      </w:r>
      <w:r w:rsidR="00A821C4" w:rsidRPr="00785A63">
        <w:rPr>
          <w:rFonts w:ascii="Arial" w:hAnsi="Arial" w:cs="Arial"/>
          <w:bCs/>
          <w:lang w:val="en-US" w:eastAsia="zh-CN"/>
        </w:rPr>
        <w:t xml:space="preserve">, it is OK to reuse the NCC in the same cell after SDT initiation. </w:t>
      </w:r>
      <w:r w:rsidR="00A821C4">
        <w:rPr>
          <w:rFonts w:ascii="Arial" w:hAnsi="Arial" w:cs="Arial"/>
          <w:bCs/>
          <w:lang w:val="en-US" w:eastAsia="zh-CN"/>
        </w:rPr>
        <w:t xml:space="preserve">If not, then </w:t>
      </w:r>
      <w:r w:rsidR="00A821C4" w:rsidRPr="001678FD">
        <w:rPr>
          <w:rFonts w:ascii="Arial" w:hAnsi="Arial" w:cs="Arial"/>
          <w:bCs/>
          <w:lang w:eastAsia="zh-CN"/>
        </w:rPr>
        <w:t xml:space="preserve">the I-RNTI and </w:t>
      </w:r>
      <w:proofErr w:type="spellStart"/>
      <w:r w:rsidR="00A821C4" w:rsidRPr="001678FD">
        <w:rPr>
          <w:rFonts w:ascii="Arial" w:hAnsi="Arial" w:cs="Arial"/>
          <w:bCs/>
          <w:lang w:eastAsia="zh-CN"/>
        </w:rPr>
        <w:t>resumeMAC</w:t>
      </w:r>
      <w:proofErr w:type="spellEnd"/>
      <w:r w:rsidR="00A821C4" w:rsidRPr="001678FD">
        <w:rPr>
          <w:rFonts w:ascii="Arial" w:hAnsi="Arial" w:cs="Arial"/>
          <w:bCs/>
          <w:lang w:eastAsia="zh-CN"/>
        </w:rPr>
        <w:t>-I</w:t>
      </w:r>
      <w:r w:rsidR="00A821C4">
        <w:rPr>
          <w:rFonts w:ascii="Arial" w:hAnsi="Arial" w:cs="Arial"/>
          <w:bCs/>
          <w:lang w:val="en-US" w:eastAsia="zh-CN"/>
        </w:rPr>
        <w:t xml:space="preserve"> should not be reused and legacy RRC Reject case should be enhanced.</w:t>
      </w:r>
    </w:p>
    <w:p w14:paraId="2E17606C" w14:textId="2570F794" w:rsidR="00785A63" w:rsidRPr="00A4731D" w:rsidRDefault="00DA2B03" w:rsidP="00E45B18">
      <w:pPr>
        <w:jc w:val="both"/>
        <w:rPr>
          <w:rFonts w:ascii="Arial" w:hAnsi="Arial" w:cs="Arial"/>
          <w:bCs/>
          <w:lang w:eastAsia="zh-CN"/>
        </w:rPr>
      </w:pPr>
      <w:r w:rsidRPr="001678FD">
        <w:rPr>
          <w:rFonts w:ascii="Arial" w:hAnsi="Arial" w:cs="Arial"/>
          <w:bCs/>
          <w:lang w:eastAsia="zh-CN"/>
        </w:rPr>
        <w:t xml:space="preserve">Q2: </w:t>
      </w:r>
      <w:r w:rsidR="00D456C1" w:rsidRPr="001678FD">
        <w:rPr>
          <w:rFonts w:ascii="Arial" w:hAnsi="Arial" w:cs="Arial"/>
          <w:bCs/>
          <w:lang w:eastAsia="zh-CN"/>
        </w:rPr>
        <w:t>Can NCC and I-RNTI from a former cell in which an SDT procedure was initiated be reused to initiate a new SDT procedure in a new cell?</w:t>
      </w:r>
    </w:p>
    <w:p w14:paraId="6560A277" w14:textId="43C060E1" w:rsidR="00C503E9" w:rsidRDefault="00785A63" w:rsidP="00C503E9">
      <w:pPr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</w:rPr>
        <w:t>A2</w:t>
      </w:r>
      <w:r w:rsidRPr="00785A63">
        <w:rPr>
          <w:rFonts w:ascii="Arial" w:hAnsi="Arial" w:cs="Arial"/>
          <w:lang w:val="en-US"/>
        </w:rPr>
        <w:t xml:space="preserve">: </w:t>
      </w:r>
      <w:r w:rsidR="00C503E9">
        <w:rPr>
          <w:rFonts w:ascii="Arial" w:hAnsi="Arial" w:cs="Arial"/>
          <w:lang w:val="en-US" w:eastAsia="zh-CN"/>
        </w:rPr>
        <w:t xml:space="preserve">If the new cell is in the same </w:t>
      </w:r>
      <w:proofErr w:type="spellStart"/>
      <w:r w:rsidR="00C503E9">
        <w:rPr>
          <w:rFonts w:ascii="Arial" w:hAnsi="Arial" w:cs="Arial"/>
          <w:lang w:val="en-US" w:eastAsia="zh-CN"/>
        </w:rPr>
        <w:t>gNB</w:t>
      </w:r>
      <w:proofErr w:type="spellEnd"/>
      <w:r w:rsidR="00932ADD">
        <w:rPr>
          <w:rFonts w:ascii="Arial" w:hAnsi="Arial" w:cs="Arial"/>
          <w:lang w:val="en-US" w:eastAsia="zh-CN"/>
        </w:rPr>
        <w:t xml:space="preserve"> </w:t>
      </w:r>
      <w:r w:rsidR="007026AC">
        <w:rPr>
          <w:rFonts w:ascii="Arial" w:hAnsi="Arial" w:cs="Arial"/>
          <w:lang w:val="en-US" w:eastAsia="zh-CN"/>
        </w:rPr>
        <w:t>(intra-</w:t>
      </w:r>
      <w:proofErr w:type="spellStart"/>
      <w:r w:rsidR="007026AC">
        <w:rPr>
          <w:rFonts w:ascii="Arial" w:hAnsi="Arial" w:cs="Arial"/>
          <w:lang w:val="en-US" w:eastAsia="zh-CN"/>
        </w:rPr>
        <w:t>gNB</w:t>
      </w:r>
      <w:proofErr w:type="spellEnd"/>
      <w:r w:rsidR="00431A61">
        <w:rPr>
          <w:rFonts w:ascii="Arial" w:hAnsi="Arial" w:cs="Arial"/>
          <w:lang w:val="en-US" w:eastAsia="zh-CN"/>
        </w:rPr>
        <w:t xml:space="preserve"> case</w:t>
      </w:r>
      <w:r w:rsidR="007026AC">
        <w:rPr>
          <w:rFonts w:ascii="Arial" w:hAnsi="Arial" w:cs="Arial"/>
          <w:lang w:val="en-US" w:eastAsia="zh-CN"/>
        </w:rPr>
        <w:t>)</w:t>
      </w:r>
      <w:r w:rsidR="00C503E9">
        <w:rPr>
          <w:rFonts w:ascii="Arial" w:hAnsi="Arial" w:cs="Arial"/>
          <w:lang w:val="en-US" w:eastAsia="zh-CN"/>
        </w:rPr>
        <w:t xml:space="preserve">, </w:t>
      </w:r>
      <w:r w:rsidR="00547E81">
        <w:rPr>
          <w:rFonts w:ascii="Arial" w:hAnsi="Arial" w:cs="Arial"/>
          <w:lang w:val="en-US" w:eastAsia="zh-CN"/>
        </w:rPr>
        <w:t xml:space="preserve">the NCC and I-RNTI can be reused, as </w:t>
      </w:r>
      <w:proofErr w:type="spellStart"/>
      <w:r w:rsidR="00C503E9">
        <w:rPr>
          <w:rFonts w:ascii="Arial" w:hAnsi="Arial" w:cs="Arial"/>
          <w:lang w:val="en-US" w:eastAsia="zh-CN"/>
        </w:rPr>
        <w:t>K</w:t>
      </w:r>
      <w:r w:rsidR="00C503E9" w:rsidRPr="00C503E9">
        <w:rPr>
          <w:rFonts w:ascii="Arial" w:hAnsi="Arial" w:cs="Arial"/>
          <w:vertAlign w:val="subscript"/>
          <w:lang w:val="en-US" w:eastAsia="zh-CN"/>
        </w:rPr>
        <w:t>gNB</w:t>
      </w:r>
      <w:proofErr w:type="spellEnd"/>
      <w:r w:rsidR="00C503E9">
        <w:rPr>
          <w:rFonts w:ascii="Arial" w:hAnsi="Arial" w:cs="Arial"/>
          <w:lang w:val="en-US" w:eastAsia="zh-CN"/>
        </w:rPr>
        <w:t xml:space="preserve"> </w:t>
      </w:r>
      <w:r w:rsidR="00547E81">
        <w:rPr>
          <w:rFonts w:ascii="Arial" w:hAnsi="Arial" w:cs="Arial"/>
          <w:lang w:val="en-US" w:eastAsia="zh-CN"/>
        </w:rPr>
        <w:t>can be retained in the intra-</w:t>
      </w:r>
      <w:proofErr w:type="spellStart"/>
      <w:r w:rsidR="00547E81">
        <w:rPr>
          <w:rFonts w:ascii="Arial" w:hAnsi="Arial" w:cs="Arial"/>
          <w:lang w:val="en-US" w:eastAsia="zh-CN"/>
        </w:rPr>
        <w:t>gNB</w:t>
      </w:r>
      <w:proofErr w:type="spellEnd"/>
      <w:r w:rsidR="00547E81">
        <w:rPr>
          <w:rFonts w:ascii="Arial" w:hAnsi="Arial" w:cs="Arial"/>
          <w:lang w:val="en-US" w:eastAsia="zh-CN"/>
        </w:rPr>
        <w:t xml:space="preserve">-CU </w:t>
      </w:r>
      <w:r w:rsidR="00C503E9">
        <w:rPr>
          <w:rFonts w:ascii="Arial" w:hAnsi="Arial" w:cs="Arial"/>
          <w:lang w:val="en-US" w:eastAsia="zh-CN"/>
        </w:rPr>
        <w:t>according to the SA3 spec</w:t>
      </w:r>
      <w:r w:rsidR="002F2F31">
        <w:rPr>
          <w:rFonts w:ascii="Arial" w:hAnsi="Arial" w:cs="Arial"/>
          <w:lang w:val="en-US" w:eastAsia="zh-CN"/>
        </w:rPr>
        <w:t>.</w:t>
      </w:r>
    </w:p>
    <w:p w14:paraId="613BBEB4" w14:textId="7F4DED97" w:rsidR="00C503E9" w:rsidRDefault="00C503E9" w:rsidP="00E45B18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 w:eastAsia="zh-CN"/>
        </w:rPr>
        <w:t xml:space="preserve">If the new cell is in </w:t>
      </w:r>
      <w:r w:rsidR="00301919">
        <w:rPr>
          <w:rFonts w:ascii="Arial" w:hAnsi="Arial" w:cs="Arial"/>
          <w:lang w:val="en-US" w:eastAsia="zh-CN"/>
        </w:rPr>
        <w:t>a</w:t>
      </w:r>
      <w:r>
        <w:rPr>
          <w:rFonts w:ascii="Arial" w:hAnsi="Arial" w:cs="Arial"/>
          <w:lang w:val="en-US" w:eastAsia="zh-CN"/>
        </w:rPr>
        <w:t xml:space="preserve"> different </w:t>
      </w:r>
      <w:proofErr w:type="spellStart"/>
      <w:r>
        <w:rPr>
          <w:rFonts w:ascii="Arial" w:hAnsi="Arial" w:cs="Arial"/>
          <w:lang w:val="en-US" w:eastAsia="zh-CN"/>
        </w:rPr>
        <w:t>gNB</w:t>
      </w:r>
      <w:proofErr w:type="spellEnd"/>
      <w:r w:rsidR="00932ADD">
        <w:rPr>
          <w:rFonts w:ascii="Arial" w:hAnsi="Arial" w:cs="Arial"/>
          <w:lang w:val="en-US" w:eastAsia="zh-CN"/>
        </w:rPr>
        <w:t xml:space="preserve"> </w:t>
      </w:r>
      <w:r w:rsidR="007026AC">
        <w:rPr>
          <w:rFonts w:ascii="Arial" w:hAnsi="Arial" w:cs="Arial"/>
          <w:lang w:val="en-US" w:eastAsia="zh-CN"/>
        </w:rPr>
        <w:t>(inter-</w:t>
      </w:r>
      <w:proofErr w:type="spellStart"/>
      <w:r w:rsidR="007026AC">
        <w:rPr>
          <w:rFonts w:ascii="Arial" w:hAnsi="Arial" w:cs="Arial"/>
          <w:lang w:val="en-US" w:eastAsia="zh-CN"/>
        </w:rPr>
        <w:t>gNB</w:t>
      </w:r>
      <w:proofErr w:type="spellEnd"/>
      <w:r w:rsidR="00431A61">
        <w:rPr>
          <w:rFonts w:ascii="Arial" w:hAnsi="Arial" w:cs="Arial"/>
          <w:lang w:val="en-US" w:eastAsia="zh-CN"/>
        </w:rPr>
        <w:t xml:space="preserve"> case</w:t>
      </w:r>
      <w:r w:rsidR="007026AC">
        <w:rPr>
          <w:rFonts w:ascii="Arial" w:hAnsi="Arial" w:cs="Arial"/>
          <w:lang w:val="en-US" w:eastAsia="zh-CN"/>
        </w:rPr>
        <w:t>)</w:t>
      </w:r>
      <w:r>
        <w:rPr>
          <w:rFonts w:ascii="Arial" w:hAnsi="Arial" w:cs="Arial"/>
          <w:lang w:val="en-US" w:eastAsia="zh-CN"/>
        </w:rPr>
        <w:t xml:space="preserve">, </w:t>
      </w:r>
      <w:r w:rsidR="002F2F31">
        <w:rPr>
          <w:rFonts w:ascii="Arial" w:hAnsi="Arial" w:cs="Arial"/>
          <w:lang w:val="en-US"/>
        </w:rPr>
        <w:t xml:space="preserve">SA3 has the requirements on not reusing the </w:t>
      </w:r>
      <w:proofErr w:type="spellStart"/>
      <w:r w:rsidR="002F2F31">
        <w:rPr>
          <w:rFonts w:ascii="Arial" w:hAnsi="Arial" w:cs="Arial"/>
          <w:lang w:val="en-US"/>
        </w:rPr>
        <w:t>keystreaming</w:t>
      </w:r>
      <w:proofErr w:type="spellEnd"/>
      <w:r w:rsidR="002F2F31">
        <w:rPr>
          <w:rFonts w:ascii="Arial" w:hAnsi="Arial" w:cs="Arial"/>
          <w:lang w:val="en-US" w:eastAsia="zh-CN"/>
        </w:rPr>
        <w:t xml:space="preserve"> in inter-</w:t>
      </w:r>
      <w:proofErr w:type="spellStart"/>
      <w:r w:rsidR="002F2F31">
        <w:rPr>
          <w:rFonts w:ascii="Arial" w:hAnsi="Arial" w:cs="Arial"/>
          <w:lang w:val="en-US" w:eastAsia="zh-CN"/>
        </w:rPr>
        <w:t>gNB</w:t>
      </w:r>
      <w:proofErr w:type="spellEnd"/>
      <w:r w:rsidR="002F2F31">
        <w:rPr>
          <w:rFonts w:ascii="Arial" w:hAnsi="Arial" w:cs="Arial"/>
          <w:lang w:val="en-US" w:eastAsia="zh-CN"/>
        </w:rPr>
        <w:t xml:space="preserve"> case, therefore </w:t>
      </w:r>
      <w:r>
        <w:rPr>
          <w:rFonts w:ascii="Arial" w:hAnsi="Arial" w:cs="Arial"/>
          <w:lang w:val="en-US"/>
        </w:rPr>
        <w:t>it is not recommended to reuse</w:t>
      </w:r>
      <w:r w:rsidR="00E674B2">
        <w:rPr>
          <w:rFonts w:ascii="Arial" w:hAnsi="Arial" w:cs="Arial"/>
          <w:lang w:val="en-US"/>
        </w:rPr>
        <w:t xml:space="preserve"> the NCC and I-RNTI. In this case, </w:t>
      </w:r>
      <w:r>
        <w:rPr>
          <w:rFonts w:ascii="Arial" w:hAnsi="Arial" w:cs="Arial"/>
          <w:lang w:val="en-US"/>
        </w:rPr>
        <w:t xml:space="preserve">the horizontal key derivation is recommended. </w:t>
      </w:r>
      <w:r w:rsidR="007026AC">
        <w:rPr>
          <w:rFonts w:ascii="Arial" w:hAnsi="Arial" w:cs="Arial"/>
          <w:lang w:val="en-US"/>
        </w:rPr>
        <w:t>Horizontal key derivation can also be applied in the intra-</w:t>
      </w:r>
      <w:proofErr w:type="spellStart"/>
      <w:r w:rsidR="007026AC">
        <w:rPr>
          <w:rFonts w:ascii="Arial" w:hAnsi="Arial" w:cs="Arial"/>
          <w:lang w:val="en-US"/>
        </w:rPr>
        <w:t>gNB</w:t>
      </w:r>
      <w:proofErr w:type="spellEnd"/>
      <w:r w:rsidR="007026AC">
        <w:rPr>
          <w:rFonts w:ascii="Arial" w:hAnsi="Arial" w:cs="Arial"/>
          <w:lang w:val="en-US"/>
        </w:rPr>
        <w:t xml:space="preserve"> case. </w:t>
      </w:r>
    </w:p>
    <w:p w14:paraId="0E0B2270" w14:textId="77777777" w:rsidR="00785A63" w:rsidRDefault="00785A63" w:rsidP="00E45B18">
      <w:pPr>
        <w:jc w:val="both"/>
        <w:rPr>
          <w:rFonts w:ascii="Arial" w:hAnsi="Arial" w:cs="Arial"/>
        </w:rPr>
      </w:pPr>
    </w:p>
    <w:bookmarkEnd w:id="13"/>
    <w:bookmarkEnd w:id="14"/>
    <w:p w14:paraId="4B2FACF0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F0A424F" w14:textId="2762D075" w:rsidR="0028428D" w:rsidRDefault="0028428D" w:rsidP="0028428D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RAN2</w:t>
      </w:r>
    </w:p>
    <w:p w14:paraId="479EC9B5" w14:textId="50427FBF" w:rsidR="0028428D" w:rsidRDefault="0028428D" w:rsidP="0028428D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 w:rsidRPr="008E77E4">
        <w:rPr>
          <w:rFonts w:ascii="Arial" w:hAnsi="Arial" w:cs="Arial"/>
        </w:rPr>
        <w:t xml:space="preserve">3GPP TSG </w:t>
      </w:r>
      <w:r w:rsidR="005F5039" w:rsidRPr="008E77E4">
        <w:rPr>
          <w:rFonts w:ascii="Arial" w:hAnsi="Arial" w:cs="Arial"/>
        </w:rPr>
        <w:t>SA</w:t>
      </w:r>
      <w:r w:rsidRPr="008E77E4">
        <w:rPr>
          <w:rFonts w:ascii="Arial" w:hAnsi="Arial" w:cs="Arial"/>
        </w:rPr>
        <w:t xml:space="preserve"> </w:t>
      </w:r>
      <w:r w:rsidR="005F5039" w:rsidRPr="008E77E4">
        <w:rPr>
          <w:rFonts w:ascii="Arial" w:hAnsi="Arial" w:cs="Arial"/>
        </w:rPr>
        <w:t>WG3</w:t>
      </w:r>
      <w:r w:rsidRPr="008E77E4">
        <w:rPr>
          <w:rFonts w:ascii="Arial" w:hAnsi="Arial" w:cs="Arial"/>
        </w:rPr>
        <w:t xml:space="preserve"> </w:t>
      </w:r>
      <w:r w:rsidR="00601261">
        <w:rPr>
          <w:rFonts w:ascii="Arial" w:hAnsi="Arial" w:cs="Arial"/>
        </w:rPr>
        <w:t xml:space="preserve">would like </w:t>
      </w:r>
      <w:r w:rsidRPr="008E77E4">
        <w:rPr>
          <w:rFonts w:ascii="Arial" w:hAnsi="Arial" w:cs="Arial"/>
        </w:rPr>
        <w:t>RAN2</w:t>
      </w:r>
      <w:r w:rsidR="00E45B18">
        <w:rPr>
          <w:rFonts w:ascii="Arial" w:hAnsi="Arial" w:cs="Arial"/>
        </w:rPr>
        <w:t xml:space="preserve"> </w:t>
      </w:r>
      <w:r w:rsidRPr="008E77E4">
        <w:rPr>
          <w:rFonts w:ascii="Arial" w:hAnsi="Arial" w:cs="Arial"/>
        </w:rPr>
        <w:t>to take the above feedback into account</w:t>
      </w:r>
      <w:r>
        <w:t>.</w:t>
      </w:r>
    </w:p>
    <w:p w14:paraId="31AD0C15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9016FE">
        <w:rPr>
          <w:rFonts w:cs="Arial"/>
          <w:szCs w:val="36"/>
        </w:rPr>
        <w:t>CT</w:t>
      </w:r>
      <w:r w:rsidR="009016FE">
        <w:rPr>
          <w:rFonts w:cs="Arial"/>
          <w:bCs/>
          <w:szCs w:val="36"/>
        </w:rPr>
        <w:t xml:space="preserve"> WG1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3891E8A" w14:textId="1489400F" w:rsidR="001B6922" w:rsidRDefault="001B6922" w:rsidP="00E8227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SA WG3 Meeting 10</w:t>
      </w:r>
      <w:r w:rsidR="00A4731D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>-e (TBC)</w:t>
      </w:r>
      <w:r>
        <w:rPr>
          <w:rFonts w:ascii="Arial" w:hAnsi="Arial" w:cs="Arial"/>
          <w:bCs/>
        </w:rPr>
        <w:tab/>
      </w:r>
      <w:r w:rsidR="00A4731D">
        <w:rPr>
          <w:rFonts w:ascii="Arial" w:hAnsi="Arial" w:cs="Arial"/>
          <w:bCs/>
        </w:rPr>
        <w:t>8</w:t>
      </w:r>
      <w:r w:rsidRPr="00940643">
        <w:rPr>
          <w:rFonts w:ascii="Arial" w:hAnsi="Arial" w:cs="Arial"/>
          <w:bCs/>
        </w:rPr>
        <w:t>-</w:t>
      </w:r>
      <w:r w:rsidR="00A4731D">
        <w:rPr>
          <w:rFonts w:ascii="Arial" w:hAnsi="Arial" w:cs="Arial"/>
          <w:bCs/>
        </w:rPr>
        <w:t>12</w:t>
      </w:r>
      <w:r w:rsidRPr="00940643">
        <w:rPr>
          <w:rFonts w:ascii="Arial" w:hAnsi="Arial" w:cs="Arial"/>
          <w:bCs/>
        </w:rPr>
        <w:t xml:space="preserve"> </w:t>
      </w:r>
      <w:r w:rsidR="00A4731D">
        <w:rPr>
          <w:rFonts w:ascii="Arial" w:hAnsi="Arial" w:cs="Arial" w:hint="eastAsia"/>
          <w:bCs/>
          <w:lang w:eastAsia="zh-CN"/>
        </w:rPr>
        <w:t>November</w:t>
      </w:r>
      <w:r w:rsidRPr="00940643">
        <w:rPr>
          <w:rFonts w:ascii="Arial" w:hAnsi="Arial" w:cs="Arial"/>
          <w:bCs/>
        </w:rPr>
        <w:t xml:space="preserve"> 2021</w:t>
      </w:r>
    </w:p>
    <w:sectPr w:rsidR="001B692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826FD4" w14:textId="77777777" w:rsidR="00EB7771" w:rsidRDefault="00EB7771">
      <w:pPr>
        <w:spacing w:after="0"/>
      </w:pPr>
      <w:r>
        <w:separator/>
      </w:r>
    </w:p>
  </w:endnote>
  <w:endnote w:type="continuationSeparator" w:id="0">
    <w:p w14:paraId="294B3443" w14:textId="77777777" w:rsidR="00EB7771" w:rsidRDefault="00EB7771">
      <w:pPr>
        <w:spacing w:after="0"/>
      </w:pPr>
      <w:r>
        <w:continuationSeparator/>
      </w:r>
    </w:p>
  </w:endnote>
  <w:endnote w:type="continuationNotice" w:id="1">
    <w:p w14:paraId="1073BA86" w14:textId="77777777" w:rsidR="00EB7771" w:rsidRDefault="00EB777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0811DC" w14:textId="77777777" w:rsidR="00EB7771" w:rsidRDefault="00EB7771">
      <w:pPr>
        <w:spacing w:after="0"/>
      </w:pPr>
      <w:r>
        <w:separator/>
      </w:r>
    </w:p>
  </w:footnote>
  <w:footnote w:type="continuationSeparator" w:id="0">
    <w:p w14:paraId="48228547" w14:textId="77777777" w:rsidR="00EB7771" w:rsidRDefault="00EB7771">
      <w:pPr>
        <w:spacing w:after="0"/>
      </w:pPr>
      <w:r>
        <w:continuationSeparator/>
      </w:r>
    </w:p>
  </w:footnote>
  <w:footnote w:type="continuationNotice" w:id="1">
    <w:p w14:paraId="4BEB32FA" w14:textId="77777777" w:rsidR="00EB7771" w:rsidRDefault="00EB777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3AD3C42"/>
    <w:multiLevelType w:val="hybridMultilevel"/>
    <w:tmpl w:val="D876B63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391664"/>
    <w:multiLevelType w:val="hybridMultilevel"/>
    <w:tmpl w:val="54EEA68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1DC547D5"/>
    <w:multiLevelType w:val="hybridMultilevel"/>
    <w:tmpl w:val="74DCC162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8900DC"/>
    <w:multiLevelType w:val="hybridMultilevel"/>
    <w:tmpl w:val="3CC8135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71E56D1"/>
    <w:multiLevelType w:val="hybridMultilevel"/>
    <w:tmpl w:val="AFEC5F0C"/>
    <w:lvl w:ilvl="0" w:tplc="60C6E99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7A1E244E"/>
    <w:multiLevelType w:val="hybridMultilevel"/>
    <w:tmpl w:val="15526AC2"/>
    <w:lvl w:ilvl="0" w:tplc="9310614C">
      <w:start w:val="1"/>
      <w:numFmt w:val="decimal"/>
      <w:lvlText w:val="%1)"/>
      <w:lvlJc w:val="left"/>
      <w:pPr>
        <w:ind w:left="1440" w:hanging="360"/>
      </w:pPr>
      <w:rPr>
        <w:rFonts w:ascii="Arial" w:hAnsi="Arial" w:hint="default"/>
        <w:b/>
        <w:i w:val="0"/>
        <w:sz w:val="20"/>
      </w:rPr>
    </w:lvl>
    <w:lvl w:ilvl="1" w:tplc="A8241F4C">
      <w:start w:val="1"/>
      <w:numFmt w:val="lowerLetter"/>
      <w:lvlText w:val="%2)"/>
      <w:lvlJc w:val="left"/>
      <w:pPr>
        <w:ind w:left="2160" w:hanging="360"/>
      </w:pPr>
      <w:rPr>
        <w:rFonts w:hint="default"/>
        <w:b/>
        <w:i w:val="0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3"/>
  </w:num>
  <w:num w:numId="5">
    <w:abstractNumId w:val="2"/>
  </w:num>
  <w:num w:numId="6">
    <w:abstractNumId w:val="10"/>
  </w:num>
  <w:num w:numId="7">
    <w:abstractNumId w:val="4"/>
  </w:num>
  <w:num w:numId="8">
    <w:abstractNumId w:val="1"/>
  </w:num>
  <w:num w:numId="9">
    <w:abstractNumId w:val="5"/>
  </w:num>
  <w:num w:numId="10">
    <w:abstractNumId w:val="8"/>
  </w:num>
  <w:num w:numId="11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9"/>
  <w:doNotDisplayPageBoundaries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7E0NDE1tTSwsDA1sDRT0lEKTi0uzszPAykwrwUASQl+zywAAAA="/>
  </w:docVars>
  <w:rsids>
    <w:rsidRoot w:val="004E3939"/>
    <w:rsid w:val="00001D21"/>
    <w:rsid w:val="000143BD"/>
    <w:rsid w:val="0001543E"/>
    <w:rsid w:val="00017F23"/>
    <w:rsid w:val="000352E6"/>
    <w:rsid w:val="0003717C"/>
    <w:rsid w:val="00052481"/>
    <w:rsid w:val="000527B9"/>
    <w:rsid w:val="00062AD0"/>
    <w:rsid w:val="000C72E9"/>
    <w:rsid w:val="000D5EE9"/>
    <w:rsid w:val="000F38BD"/>
    <w:rsid w:val="000F6242"/>
    <w:rsid w:val="00106339"/>
    <w:rsid w:val="00112F73"/>
    <w:rsid w:val="00115A30"/>
    <w:rsid w:val="001225EB"/>
    <w:rsid w:val="00150D3B"/>
    <w:rsid w:val="0016083D"/>
    <w:rsid w:val="0016312A"/>
    <w:rsid w:val="001678FD"/>
    <w:rsid w:val="00183BEB"/>
    <w:rsid w:val="00185F6E"/>
    <w:rsid w:val="0019657C"/>
    <w:rsid w:val="001B6922"/>
    <w:rsid w:val="001C1483"/>
    <w:rsid w:val="001C3CC1"/>
    <w:rsid w:val="001C726D"/>
    <w:rsid w:val="00201B24"/>
    <w:rsid w:val="0022282F"/>
    <w:rsid w:val="00240AD6"/>
    <w:rsid w:val="00246734"/>
    <w:rsid w:val="00251253"/>
    <w:rsid w:val="0025450E"/>
    <w:rsid w:val="0028428D"/>
    <w:rsid w:val="002853EC"/>
    <w:rsid w:val="002A6E64"/>
    <w:rsid w:val="002B78BC"/>
    <w:rsid w:val="002F1940"/>
    <w:rsid w:val="002F2F31"/>
    <w:rsid w:val="002F4426"/>
    <w:rsid w:val="00301919"/>
    <w:rsid w:val="00313968"/>
    <w:rsid w:val="0033700F"/>
    <w:rsid w:val="00344CD0"/>
    <w:rsid w:val="00352ED5"/>
    <w:rsid w:val="00367649"/>
    <w:rsid w:val="003705C7"/>
    <w:rsid w:val="00373E63"/>
    <w:rsid w:val="00383545"/>
    <w:rsid w:val="003D6B17"/>
    <w:rsid w:val="004168B0"/>
    <w:rsid w:val="004222E7"/>
    <w:rsid w:val="00426BDC"/>
    <w:rsid w:val="00431A61"/>
    <w:rsid w:val="00433500"/>
    <w:rsid w:val="00433F71"/>
    <w:rsid w:val="0044584A"/>
    <w:rsid w:val="00445FC5"/>
    <w:rsid w:val="0046511B"/>
    <w:rsid w:val="004671EB"/>
    <w:rsid w:val="00467F13"/>
    <w:rsid w:val="004809BA"/>
    <w:rsid w:val="0048702A"/>
    <w:rsid w:val="004937A5"/>
    <w:rsid w:val="004B198A"/>
    <w:rsid w:val="004C5EE3"/>
    <w:rsid w:val="004D31FC"/>
    <w:rsid w:val="004D41FC"/>
    <w:rsid w:val="004D6A5A"/>
    <w:rsid w:val="004E2990"/>
    <w:rsid w:val="004E3939"/>
    <w:rsid w:val="004E70D0"/>
    <w:rsid w:val="00500A30"/>
    <w:rsid w:val="00547E81"/>
    <w:rsid w:val="00554206"/>
    <w:rsid w:val="005574E4"/>
    <w:rsid w:val="00564288"/>
    <w:rsid w:val="0056562F"/>
    <w:rsid w:val="005679FE"/>
    <w:rsid w:val="00574C5C"/>
    <w:rsid w:val="00576797"/>
    <w:rsid w:val="0058599C"/>
    <w:rsid w:val="00593C13"/>
    <w:rsid w:val="005B229B"/>
    <w:rsid w:val="005C5E09"/>
    <w:rsid w:val="005C74A0"/>
    <w:rsid w:val="005D7D8B"/>
    <w:rsid w:val="005E4684"/>
    <w:rsid w:val="005F16B3"/>
    <w:rsid w:val="005F43B8"/>
    <w:rsid w:val="005F5039"/>
    <w:rsid w:val="00601261"/>
    <w:rsid w:val="00601432"/>
    <w:rsid w:val="0062790C"/>
    <w:rsid w:val="0063198B"/>
    <w:rsid w:val="00640631"/>
    <w:rsid w:val="00661DF1"/>
    <w:rsid w:val="00664AE0"/>
    <w:rsid w:val="006742AF"/>
    <w:rsid w:val="006763F7"/>
    <w:rsid w:val="00692D45"/>
    <w:rsid w:val="006A0B0A"/>
    <w:rsid w:val="006B06BC"/>
    <w:rsid w:val="006F0D1E"/>
    <w:rsid w:val="006F1453"/>
    <w:rsid w:val="006F1D35"/>
    <w:rsid w:val="007026AC"/>
    <w:rsid w:val="007040FF"/>
    <w:rsid w:val="0071049C"/>
    <w:rsid w:val="00716D75"/>
    <w:rsid w:val="00717A41"/>
    <w:rsid w:val="007531DC"/>
    <w:rsid w:val="00753F87"/>
    <w:rsid w:val="00756FF2"/>
    <w:rsid w:val="00773A7F"/>
    <w:rsid w:val="00774563"/>
    <w:rsid w:val="00785A63"/>
    <w:rsid w:val="00796920"/>
    <w:rsid w:val="007B02DD"/>
    <w:rsid w:val="007B7BB9"/>
    <w:rsid w:val="007D0284"/>
    <w:rsid w:val="007E0C59"/>
    <w:rsid w:val="007F3B71"/>
    <w:rsid w:val="007F4F92"/>
    <w:rsid w:val="00800891"/>
    <w:rsid w:val="00817208"/>
    <w:rsid w:val="00823C41"/>
    <w:rsid w:val="00855C94"/>
    <w:rsid w:val="008604B6"/>
    <w:rsid w:val="00865DE8"/>
    <w:rsid w:val="0087179E"/>
    <w:rsid w:val="008736EA"/>
    <w:rsid w:val="008B345A"/>
    <w:rsid w:val="008C5CB7"/>
    <w:rsid w:val="008D772F"/>
    <w:rsid w:val="008E77E4"/>
    <w:rsid w:val="008F3038"/>
    <w:rsid w:val="009016FE"/>
    <w:rsid w:val="009260C9"/>
    <w:rsid w:val="00932087"/>
    <w:rsid w:val="00932ADD"/>
    <w:rsid w:val="0093510D"/>
    <w:rsid w:val="009364CC"/>
    <w:rsid w:val="00940643"/>
    <w:rsid w:val="00951123"/>
    <w:rsid w:val="00957B03"/>
    <w:rsid w:val="00966940"/>
    <w:rsid w:val="00970B81"/>
    <w:rsid w:val="00983DE8"/>
    <w:rsid w:val="00983EF9"/>
    <w:rsid w:val="00990744"/>
    <w:rsid w:val="00990F8D"/>
    <w:rsid w:val="0099764C"/>
    <w:rsid w:val="009D084C"/>
    <w:rsid w:val="009E3456"/>
    <w:rsid w:val="009E4EF0"/>
    <w:rsid w:val="00A01538"/>
    <w:rsid w:val="00A23801"/>
    <w:rsid w:val="00A36534"/>
    <w:rsid w:val="00A4731D"/>
    <w:rsid w:val="00A54619"/>
    <w:rsid w:val="00A550B4"/>
    <w:rsid w:val="00A65AEA"/>
    <w:rsid w:val="00A66AF5"/>
    <w:rsid w:val="00A72A2E"/>
    <w:rsid w:val="00A80D2C"/>
    <w:rsid w:val="00A821C4"/>
    <w:rsid w:val="00A92389"/>
    <w:rsid w:val="00AB5904"/>
    <w:rsid w:val="00AF01FF"/>
    <w:rsid w:val="00AF4BD7"/>
    <w:rsid w:val="00B10733"/>
    <w:rsid w:val="00B12C06"/>
    <w:rsid w:val="00B4232B"/>
    <w:rsid w:val="00B5227C"/>
    <w:rsid w:val="00B752BD"/>
    <w:rsid w:val="00B766FD"/>
    <w:rsid w:val="00B834C0"/>
    <w:rsid w:val="00B97703"/>
    <w:rsid w:val="00BD6247"/>
    <w:rsid w:val="00BE2BF7"/>
    <w:rsid w:val="00BE5032"/>
    <w:rsid w:val="00BF4432"/>
    <w:rsid w:val="00BF691D"/>
    <w:rsid w:val="00C01537"/>
    <w:rsid w:val="00C0315F"/>
    <w:rsid w:val="00C076CB"/>
    <w:rsid w:val="00C24EE1"/>
    <w:rsid w:val="00C310B0"/>
    <w:rsid w:val="00C42D2D"/>
    <w:rsid w:val="00C503E9"/>
    <w:rsid w:val="00C82985"/>
    <w:rsid w:val="00C914A2"/>
    <w:rsid w:val="00C9494D"/>
    <w:rsid w:val="00C956F7"/>
    <w:rsid w:val="00C96315"/>
    <w:rsid w:val="00CA7EE0"/>
    <w:rsid w:val="00CC189D"/>
    <w:rsid w:val="00CF273E"/>
    <w:rsid w:val="00D04602"/>
    <w:rsid w:val="00D154CC"/>
    <w:rsid w:val="00D410A4"/>
    <w:rsid w:val="00D42C40"/>
    <w:rsid w:val="00D456C1"/>
    <w:rsid w:val="00D52F0F"/>
    <w:rsid w:val="00D80EC1"/>
    <w:rsid w:val="00D81E2C"/>
    <w:rsid w:val="00DA08A4"/>
    <w:rsid w:val="00DA2B03"/>
    <w:rsid w:val="00DA6369"/>
    <w:rsid w:val="00DB5D4E"/>
    <w:rsid w:val="00DC5C92"/>
    <w:rsid w:val="00DD077D"/>
    <w:rsid w:val="00DF46B5"/>
    <w:rsid w:val="00E200CE"/>
    <w:rsid w:val="00E33DAD"/>
    <w:rsid w:val="00E37194"/>
    <w:rsid w:val="00E45B18"/>
    <w:rsid w:val="00E46ADC"/>
    <w:rsid w:val="00E55881"/>
    <w:rsid w:val="00E6399F"/>
    <w:rsid w:val="00E64731"/>
    <w:rsid w:val="00E674B2"/>
    <w:rsid w:val="00E70734"/>
    <w:rsid w:val="00E80987"/>
    <w:rsid w:val="00E8227F"/>
    <w:rsid w:val="00EA4CB5"/>
    <w:rsid w:val="00EA6892"/>
    <w:rsid w:val="00EB0F8F"/>
    <w:rsid w:val="00EB14D0"/>
    <w:rsid w:val="00EB7771"/>
    <w:rsid w:val="00EC5816"/>
    <w:rsid w:val="00EC7F43"/>
    <w:rsid w:val="00EE42C4"/>
    <w:rsid w:val="00EF4E71"/>
    <w:rsid w:val="00F32239"/>
    <w:rsid w:val="00F40B8A"/>
    <w:rsid w:val="00F473CC"/>
    <w:rsid w:val="00F50967"/>
    <w:rsid w:val="00F5106F"/>
    <w:rsid w:val="00F61216"/>
    <w:rsid w:val="00F66C81"/>
    <w:rsid w:val="00F90E11"/>
    <w:rsid w:val="00FA1DFC"/>
    <w:rsid w:val="00FA4236"/>
    <w:rsid w:val="00FA6713"/>
    <w:rsid w:val="00FA6E70"/>
    <w:rsid w:val="00FB082D"/>
    <w:rsid w:val="00FE062F"/>
    <w:rsid w:val="00FE3018"/>
    <w:rsid w:val="00FE7DB5"/>
    <w:rsid w:val="00FF5BA4"/>
    <w:rsid w:val="00FF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816B518"/>
  <w15:docId w15:val="{A3E92090-B63D-4877-833F-15A8E7BBB7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125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H1,h1"/>
    <w:next w:val="Normal"/>
    <w:qFormat/>
    <w:rsid w:val="0025125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25125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5125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5125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5125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51253"/>
    <w:pPr>
      <w:outlineLvl w:val="5"/>
    </w:pPr>
  </w:style>
  <w:style w:type="paragraph" w:styleId="Heading7">
    <w:name w:val="heading 7"/>
    <w:basedOn w:val="H6"/>
    <w:next w:val="Normal"/>
    <w:qFormat/>
    <w:rsid w:val="00251253"/>
    <w:pPr>
      <w:outlineLvl w:val="6"/>
    </w:pPr>
  </w:style>
  <w:style w:type="paragraph" w:styleId="Heading8">
    <w:name w:val="heading 8"/>
    <w:basedOn w:val="Heading1"/>
    <w:next w:val="Normal"/>
    <w:qFormat/>
    <w:rsid w:val="0025125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5125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5125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25125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5125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251253"/>
    <w:pPr>
      <w:spacing w:before="180"/>
      <w:ind w:left="2693" w:hanging="2693"/>
    </w:pPr>
    <w:rPr>
      <w:b/>
    </w:rPr>
  </w:style>
  <w:style w:type="paragraph" w:styleId="TOC1">
    <w:name w:val="toc 1"/>
    <w:semiHidden/>
    <w:rsid w:val="0025125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25125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251253"/>
    <w:pPr>
      <w:ind w:left="1701" w:hanging="1701"/>
    </w:pPr>
  </w:style>
  <w:style w:type="paragraph" w:styleId="TOC4">
    <w:name w:val="toc 4"/>
    <w:basedOn w:val="TOC3"/>
    <w:semiHidden/>
    <w:rsid w:val="00251253"/>
    <w:pPr>
      <w:ind w:left="1418" w:hanging="1418"/>
    </w:pPr>
  </w:style>
  <w:style w:type="paragraph" w:styleId="TOC3">
    <w:name w:val="toc 3"/>
    <w:basedOn w:val="TOC2"/>
    <w:semiHidden/>
    <w:rsid w:val="00251253"/>
    <w:pPr>
      <w:ind w:left="1134" w:hanging="1134"/>
    </w:pPr>
  </w:style>
  <w:style w:type="paragraph" w:styleId="TOC2">
    <w:name w:val="toc 2"/>
    <w:basedOn w:val="TOC1"/>
    <w:semiHidden/>
    <w:rsid w:val="0025125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51253"/>
    <w:pPr>
      <w:ind w:left="284"/>
    </w:pPr>
  </w:style>
  <w:style w:type="paragraph" w:styleId="Index1">
    <w:name w:val="index 1"/>
    <w:basedOn w:val="Normal"/>
    <w:semiHidden/>
    <w:rsid w:val="00251253"/>
    <w:pPr>
      <w:keepLines/>
      <w:spacing w:after="0"/>
    </w:pPr>
  </w:style>
  <w:style w:type="paragraph" w:customStyle="1" w:styleId="ZH">
    <w:name w:val="ZH"/>
    <w:rsid w:val="0025125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251253"/>
    <w:pPr>
      <w:outlineLvl w:val="9"/>
    </w:pPr>
  </w:style>
  <w:style w:type="paragraph" w:styleId="ListNumber2">
    <w:name w:val="List Number 2"/>
    <w:basedOn w:val="ListNumber"/>
    <w:semiHidden/>
    <w:rsid w:val="00251253"/>
    <w:pPr>
      <w:ind w:left="851"/>
    </w:pPr>
  </w:style>
  <w:style w:type="character" w:styleId="FootnoteReference">
    <w:name w:val="footnote reference"/>
    <w:basedOn w:val="DefaultParagraphFont"/>
    <w:semiHidden/>
    <w:rsid w:val="0025125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5125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/>
    </w:rPr>
  </w:style>
  <w:style w:type="paragraph" w:customStyle="1" w:styleId="TAH">
    <w:name w:val="TAH"/>
    <w:basedOn w:val="TAC"/>
    <w:rsid w:val="00251253"/>
    <w:rPr>
      <w:b/>
    </w:rPr>
  </w:style>
  <w:style w:type="paragraph" w:customStyle="1" w:styleId="TAC">
    <w:name w:val="TAC"/>
    <w:basedOn w:val="TAL"/>
    <w:rsid w:val="00251253"/>
    <w:pPr>
      <w:jc w:val="center"/>
    </w:pPr>
  </w:style>
  <w:style w:type="paragraph" w:customStyle="1" w:styleId="TF">
    <w:name w:val="TF"/>
    <w:basedOn w:val="TH"/>
    <w:rsid w:val="00251253"/>
    <w:pPr>
      <w:keepNext w:val="0"/>
      <w:spacing w:before="0" w:after="240"/>
    </w:pPr>
  </w:style>
  <w:style w:type="paragraph" w:customStyle="1" w:styleId="NO">
    <w:name w:val="NO"/>
    <w:basedOn w:val="Normal"/>
    <w:rsid w:val="00251253"/>
    <w:pPr>
      <w:keepLines/>
      <w:ind w:left="1135" w:hanging="851"/>
    </w:pPr>
  </w:style>
  <w:style w:type="paragraph" w:styleId="TOC9">
    <w:name w:val="toc 9"/>
    <w:basedOn w:val="TOC8"/>
    <w:semiHidden/>
    <w:rsid w:val="00251253"/>
    <w:pPr>
      <w:ind w:left="1418" w:hanging="1418"/>
    </w:pPr>
  </w:style>
  <w:style w:type="paragraph" w:customStyle="1" w:styleId="EX">
    <w:name w:val="EX"/>
    <w:basedOn w:val="Normal"/>
    <w:rsid w:val="00251253"/>
    <w:pPr>
      <w:keepLines/>
      <w:ind w:left="1702" w:hanging="1418"/>
    </w:pPr>
  </w:style>
  <w:style w:type="paragraph" w:customStyle="1" w:styleId="FP">
    <w:name w:val="FP"/>
    <w:basedOn w:val="Normal"/>
    <w:rsid w:val="00251253"/>
    <w:pPr>
      <w:spacing w:after="0"/>
    </w:pPr>
  </w:style>
  <w:style w:type="paragraph" w:customStyle="1" w:styleId="LD">
    <w:name w:val="LD"/>
    <w:rsid w:val="0025125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251253"/>
    <w:pPr>
      <w:spacing w:after="0"/>
    </w:pPr>
  </w:style>
  <w:style w:type="paragraph" w:customStyle="1" w:styleId="EW">
    <w:name w:val="EW"/>
    <w:basedOn w:val="EX"/>
    <w:rsid w:val="00251253"/>
    <w:pPr>
      <w:spacing w:after="0"/>
    </w:pPr>
  </w:style>
  <w:style w:type="paragraph" w:styleId="TOC6">
    <w:name w:val="toc 6"/>
    <w:basedOn w:val="TOC5"/>
    <w:next w:val="Normal"/>
    <w:semiHidden/>
    <w:rsid w:val="00251253"/>
    <w:pPr>
      <w:ind w:left="1985" w:hanging="1985"/>
    </w:pPr>
  </w:style>
  <w:style w:type="paragraph" w:styleId="TOC7">
    <w:name w:val="toc 7"/>
    <w:basedOn w:val="TOC6"/>
    <w:next w:val="Normal"/>
    <w:semiHidden/>
    <w:rsid w:val="00251253"/>
    <w:pPr>
      <w:ind w:left="2268" w:hanging="2268"/>
    </w:pPr>
  </w:style>
  <w:style w:type="paragraph" w:styleId="ListBullet2">
    <w:name w:val="List Bullet 2"/>
    <w:basedOn w:val="ListBullet"/>
    <w:semiHidden/>
    <w:rsid w:val="00251253"/>
    <w:pPr>
      <w:ind w:left="851"/>
    </w:pPr>
  </w:style>
  <w:style w:type="paragraph" w:styleId="ListBullet3">
    <w:name w:val="List Bullet 3"/>
    <w:basedOn w:val="ListBullet2"/>
    <w:semiHidden/>
    <w:rsid w:val="00251253"/>
    <w:pPr>
      <w:ind w:left="1135"/>
    </w:pPr>
  </w:style>
  <w:style w:type="paragraph" w:styleId="ListNumber">
    <w:name w:val="List Number"/>
    <w:basedOn w:val="List"/>
    <w:semiHidden/>
    <w:rsid w:val="00251253"/>
  </w:style>
  <w:style w:type="paragraph" w:customStyle="1" w:styleId="EQ">
    <w:name w:val="EQ"/>
    <w:basedOn w:val="Normal"/>
    <w:next w:val="Normal"/>
    <w:rsid w:val="0025125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5125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5125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5125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251253"/>
    <w:pPr>
      <w:jc w:val="right"/>
    </w:pPr>
  </w:style>
  <w:style w:type="paragraph" w:customStyle="1" w:styleId="H6">
    <w:name w:val="H6"/>
    <w:basedOn w:val="Heading5"/>
    <w:next w:val="Normal"/>
    <w:rsid w:val="0025125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51253"/>
    <w:pPr>
      <w:ind w:left="851" w:hanging="851"/>
    </w:pPr>
  </w:style>
  <w:style w:type="paragraph" w:customStyle="1" w:styleId="TAL">
    <w:name w:val="TAL"/>
    <w:basedOn w:val="Normal"/>
    <w:rsid w:val="0025125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5125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25125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25125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25125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251253"/>
    <w:pPr>
      <w:framePr w:wrap="notBeside" w:y="16161"/>
    </w:pPr>
  </w:style>
  <w:style w:type="character" w:customStyle="1" w:styleId="ZGSM">
    <w:name w:val="ZGSM"/>
    <w:rsid w:val="00251253"/>
  </w:style>
  <w:style w:type="paragraph" w:styleId="List2">
    <w:name w:val="List 2"/>
    <w:basedOn w:val="List"/>
    <w:semiHidden/>
    <w:rsid w:val="00251253"/>
    <w:pPr>
      <w:ind w:left="851"/>
    </w:pPr>
  </w:style>
  <w:style w:type="paragraph" w:customStyle="1" w:styleId="ZG">
    <w:name w:val="ZG"/>
    <w:rsid w:val="0025125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251253"/>
    <w:pPr>
      <w:ind w:left="1135"/>
    </w:pPr>
  </w:style>
  <w:style w:type="paragraph" w:styleId="List4">
    <w:name w:val="List 4"/>
    <w:basedOn w:val="List3"/>
    <w:semiHidden/>
    <w:rsid w:val="00251253"/>
    <w:pPr>
      <w:ind w:left="1418"/>
    </w:pPr>
  </w:style>
  <w:style w:type="paragraph" w:styleId="List5">
    <w:name w:val="List 5"/>
    <w:basedOn w:val="List4"/>
    <w:semiHidden/>
    <w:rsid w:val="00251253"/>
    <w:pPr>
      <w:ind w:left="1702"/>
    </w:pPr>
  </w:style>
  <w:style w:type="paragraph" w:customStyle="1" w:styleId="EditorsNote">
    <w:name w:val="Editor's Note"/>
    <w:basedOn w:val="NO"/>
    <w:rsid w:val="00251253"/>
    <w:rPr>
      <w:color w:val="FF0000"/>
    </w:rPr>
  </w:style>
  <w:style w:type="paragraph" w:styleId="List">
    <w:name w:val="List"/>
    <w:basedOn w:val="Normal"/>
    <w:semiHidden/>
    <w:rsid w:val="00251253"/>
    <w:pPr>
      <w:ind w:left="568" w:hanging="284"/>
    </w:pPr>
  </w:style>
  <w:style w:type="paragraph" w:styleId="ListBullet">
    <w:name w:val="List Bullet"/>
    <w:basedOn w:val="List"/>
    <w:semiHidden/>
    <w:rsid w:val="00251253"/>
  </w:style>
  <w:style w:type="paragraph" w:styleId="ListBullet4">
    <w:name w:val="List Bullet 4"/>
    <w:basedOn w:val="ListBullet3"/>
    <w:semiHidden/>
    <w:rsid w:val="00251253"/>
    <w:pPr>
      <w:ind w:left="1418"/>
    </w:pPr>
  </w:style>
  <w:style w:type="paragraph" w:styleId="ListBullet5">
    <w:name w:val="List Bullet 5"/>
    <w:basedOn w:val="ListBullet4"/>
    <w:semiHidden/>
    <w:rsid w:val="00251253"/>
    <w:pPr>
      <w:ind w:left="1702"/>
    </w:pPr>
  </w:style>
  <w:style w:type="paragraph" w:customStyle="1" w:styleId="B2">
    <w:name w:val="B2"/>
    <w:basedOn w:val="List2"/>
    <w:rsid w:val="00251253"/>
  </w:style>
  <w:style w:type="paragraph" w:customStyle="1" w:styleId="B3">
    <w:name w:val="B3"/>
    <w:basedOn w:val="List3"/>
    <w:rsid w:val="00251253"/>
  </w:style>
  <w:style w:type="paragraph" w:customStyle="1" w:styleId="B4">
    <w:name w:val="B4"/>
    <w:basedOn w:val="List4"/>
    <w:rsid w:val="00251253"/>
  </w:style>
  <w:style w:type="paragraph" w:customStyle="1" w:styleId="B5">
    <w:name w:val="B5"/>
    <w:basedOn w:val="List5"/>
    <w:rsid w:val="00251253"/>
  </w:style>
  <w:style w:type="paragraph" w:customStyle="1" w:styleId="ZTD">
    <w:name w:val="ZTD"/>
    <w:basedOn w:val="ZB"/>
    <w:rsid w:val="00251253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character" w:customStyle="1" w:styleId="UnresolvedMention1">
    <w:name w:val="Unresolved Mention1"/>
    <w:uiPriority w:val="99"/>
    <w:semiHidden/>
    <w:unhideWhenUsed/>
    <w:rsid w:val="0028428D"/>
    <w:rPr>
      <w:color w:val="605E5C"/>
      <w:shd w:val="clear" w:color="auto" w:fill="E1DFDD"/>
    </w:rPr>
  </w:style>
  <w:style w:type="paragraph" w:styleId="ListParagraph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,リスト段落"/>
    <w:basedOn w:val="Normal"/>
    <w:link w:val="ListParagraphChar"/>
    <w:uiPriority w:val="34"/>
    <w:qFormat/>
    <w:rsid w:val="0093510D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aliases w:val="- Bullets Char,Lista1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qFormat/>
    <w:locked/>
    <w:rsid w:val="0093510D"/>
    <w:rPr>
      <w:rFonts w:ascii="Calibri" w:eastAsia="Calibri" w:hAnsi="Calibri"/>
      <w:sz w:val="22"/>
      <w:szCs w:val="22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198B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63198B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63198B"/>
    <w:rPr>
      <w:rFonts w:ascii="Arial" w:hAnsi="Arial"/>
      <w:b/>
      <w:bCs/>
      <w:lang w:eastAsia="en-US"/>
    </w:rPr>
  </w:style>
  <w:style w:type="paragraph" w:styleId="Revision">
    <w:name w:val="Revision"/>
    <w:hidden/>
    <w:uiPriority w:val="99"/>
    <w:semiHidden/>
    <w:rsid w:val="004D6A5A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12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2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kolekar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96034BE680434FB0BF4D5CDCAF11D0" ma:contentTypeVersion="13" ma:contentTypeDescription="Create a new document." ma:contentTypeScope="" ma:versionID="c53c6eb97f5ea7924cddc9d6781f4b5c">
  <xsd:schema xmlns:xsd="http://www.w3.org/2001/XMLSchema" xmlns:xs="http://www.w3.org/2001/XMLSchema" xmlns:p="http://schemas.microsoft.com/office/2006/metadata/properties" xmlns:ns3="1d030edf-ef10-48b3-8001-ea5bd4f58bec" xmlns:ns4="0795799f-61eb-49e5-8d94-20a0a9bcf01b" targetNamespace="http://schemas.microsoft.com/office/2006/metadata/properties" ma:root="true" ma:fieldsID="46f6a8363978775a1e9762998deed459" ns3:_="" ns4:_="">
    <xsd:import namespace="1d030edf-ef10-48b3-8001-ea5bd4f58bec"/>
    <xsd:import namespace="0795799f-61eb-49e5-8d94-20a0a9bcf01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030edf-ef10-48b3-8001-ea5bd4f58be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5799f-61eb-49e5-8d94-20a0a9bcf01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AB8DFF2-8E3F-486F-813B-D8F19F5571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030edf-ef10-48b3-8001-ea5bd4f58bec"/>
    <ds:schemaRef ds:uri="0795799f-61eb-49e5-8d94-20a0a9bcf0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7FE707-336E-4F10-A058-AC628A4362C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847C6CC-A6E9-4F43-9F7C-08B1D1673D0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C:\Users\akolekar\Downloads\3gpp_70.dot</Template>
  <TotalTime>36</TotalTime>
  <Pages>2</Pages>
  <Words>315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2113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Kolekar, Abhijeet</dc:creator>
  <cp:keywords/>
  <dc:description/>
  <cp:lastModifiedBy>Ivy Guo</cp:lastModifiedBy>
  <cp:revision>29</cp:revision>
  <cp:lastPrinted>2002-04-23T16:10:00Z</cp:lastPrinted>
  <dcterms:created xsi:type="dcterms:W3CDTF">2021-05-27T17:26:00Z</dcterms:created>
  <dcterms:modified xsi:type="dcterms:W3CDTF">2021-08-09T11:57:00Z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gn-off status">
    <vt:lpwstr/>
  </property>
  <property fmtid="{D5CDD505-2E9C-101B-9397-08002B2CF9AE}" pid="3" name="ContentTypeId">
    <vt:lpwstr>0x010100DD96034BE680434FB0BF4D5CDCAF11D0</vt:lpwstr>
  </property>
  <property fmtid="{D5CDD505-2E9C-101B-9397-08002B2CF9AE}" pid="4" name="_2015_ms_pID_725343">
    <vt:lpwstr>(2)XMH5uOARQZWmuZSeU4YA1SN43TdH6vqKiTeQTol9zXIDQLhMP5mmzjB0n4phxOoxfxzVQFd5
4lWZ0HilvKbakUtTAtk/4FHfQDP6IKS8aUPVEO8GlzFVcDUAVfcrL4RFtXL9eVPpdGQ/9Fnb
sN9Z/UZMnVI/4DMI/1YfBGSr7tfxoJ07pSU8VFgdM0L91xHj4SMoAXxzhM43tvbVMmDFymUr
7EQ+HDdJeC+G+O6FBH</vt:lpwstr>
  </property>
  <property fmtid="{D5CDD505-2E9C-101B-9397-08002B2CF9AE}" pid="5" name="_2015_ms_pID_7253431">
    <vt:lpwstr>J4Rzvm92cDXzBntF9XOQZoN/ct2cyV40jTruoi6zHvO+LZwvaed885
clEKYkkzcgk8w6OUPVtijr6arreEcyMmn7leVhFkaYRzWGal4rSenX+MyN6SOTM8s1vRHv/2
w+4AObOD9PthWYl3AW8qNQ39cq3/FExORBKAMyTiBr0th2HlnMG4Wm0l2lATxo0y2gqzsmKj
hK3br1B8i2KG51uN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1622169506</vt:lpwstr>
  </property>
</Properties>
</file>